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0E6C">
      <w:pPr>
        <w:jc w:val="left"/>
        <w:rPr>
          <w:rFonts w:ascii="Arial" w:eastAsia="Microsoft YaHei" w:hAnsi="Arial" w:cs="Arial"/>
          <w:color w:val="000000"/>
          <w:sz w:val="20"/>
          <w:szCs w:val="20"/>
        </w:rPr>
      </w:pPr>
      <w:r>
        <w:rPr>
          <w:color w:val="000000"/>
          <w:sz w:val="20"/>
          <w:szCs w:val="20"/>
        </w:rPr>
        <w:t xml:space="preserve">Mark 10.1-12 Divorce </w:t>
      </w:r>
      <w:r>
        <w:rPr>
          <w:rFonts w:ascii="Microsoft YaHei" w:eastAsia="Microsoft YaHei" w:hAnsi="Microsoft YaHei" w:cs="Microsoft YaHei" w:hint="eastAsia"/>
          <w:color w:val="000000"/>
          <w:sz w:val="20"/>
          <w:szCs w:val="20"/>
          <w:lang w:val="zh-CN"/>
        </w:rPr>
        <w:t>（</w:t>
      </w:r>
      <w:r>
        <w:rPr>
          <w:rFonts w:ascii="Arial" w:eastAsia="Microsoft YaHei" w:hAnsi="Arial" w:cs="Arial"/>
          <w:color w:val="000000"/>
          <w:sz w:val="20"/>
          <w:szCs w:val="20"/>
        </w:rPr>
        <w:t>Mt. 5.11-12; 19.1-9; Lk. 16.18; 1 Cor 7)</w:t>
      </w:r>
    </w:p>
    <w:p w:rsidR="00000000" w:rsidRDefault="00960E6C">
      <w:pPr>
        <w:jc w:val="left"/>
        <w:rPr>
          <w:rFonts w:ascii="Arial" w:eastAsia="Microsoft YaHei" w:hAnsi="Arial" w:cs="Arial"/>
          <w:color w:val="000000"/>
          <w:sz w:val="20"/>
          <w:szCs w:val="20"/>
        </w:rPr>
      </w:pPr>
    </w:p>
    <w:p w:rsidR="00000000" w:rsidRDefault="00960E6C">
      <w:pPr>
        <w:jc w:val="left"/>
        <w:rPr>
          <w:rFonts w:ascii="Arial" w:eastAsia="Microsoft YaHei" w:hAnsi="Arial" w:cs="Arial"/>
          <w:color w:val="000000"/>
          <w:sz w:val="20"/>
          <w:szCs w:val="20"/>
        </w:rPr>
      </w:pPr>
      <w:r>
        <w:rPr>
          <w:rFonts w:ascii="Arial" w:eastAsia="Microsoft YaHei" w:hAnsi="Arial" w:cs="Arial"/>
          <w:color w:val="000000"/>
          <w:sz w:val="20"/>
          <w:szCs w:val="20"/>
        </w:rPr>
        <w:t>Do you think that Jesus would respond the same to someone in a trouble marriage who sincerely asking the question in verse 2?</w:t>
      </w:r>
    </w:p>
    <w:p w:rsidR="00000000" w:rsidRDefault="00960E6C">
      <w:pPr>
        <w:jc w:val="left"/>
        <w:rPr>
          <w:rFonts w:ascii="Arial" w:eastAsia="Microsoft YaHei" w:hAnsi="Arial" w:cs="Arial"/>
          <w:color w:val="000000"/>
          <w:sz w:val="20"/>
          <w:szCs w:val="20"/>
        </w:rPr>
      </w:pPr>
      <w:r>
        <w:rPr>
          <w:rFonts w:ascii="Arial" w:eastAsia="Microsoft YaHei" w:hAnsi="Arial" w:cs="Arial"/>
          <w:color w:val="000000"/>
          <w:sz w:val="20"/>
          <w:szCs w:val="20"/>
        </w:rPr>
        <w:t xml:space="preserve">  </w:t>
      </w:r>
    </w:p>
    <w:p w:rsidR="00000000" w:rsidRDefault="00960E6C">
      <w:pPr>
        <w:jc w:val="left"/>
        <w:rPr>
          <w:rFonts w:ascii="Arial" w:eastAsia="Times New Roman" w:hAnsi="Arial" w:cs="Arial"/>
          <w:sz w:val="36"/>
          <w:szCs w:val="36"/>
        </w:rPr>
      </w:pPr>
      <w:r>
        <w:rPr>
          <w:rFonts w:ascii="Arial" w:eastAsia="Microsoft YaHei" w:hAnsi="Arial" w:cs="Arial"/>
          <w:sz w:val="20"/>
          <w:szCs w:val="20"/>
          <w:vertAlign w:val="superscript"/>
        </w:rPr>
        <w:t xml:space="preserve">1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ἐκεῖθεν</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ἀναστὰς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ἔρχεται</w:t>
      </w:r>
      <w:r>
        <w:rPr>
          <w:rFonts w:ascii="SBL Greek" w:eastAsia="Times New Roman" w:hAnsi="SBL Greek" w:cs="SBL Greek"/>
          <w:color w:val="FF0000"/>
          <w:sz w:val="22"/>
          <w:szCs w:val="22"/>
          <w:lang w:val="el-GR"/>
        </w:rPr>
        <w:t xml:space="preserve"> </w:t>
      </w:r>
      <w:r>
        <w:rPr>
          <w:rFonts w:ascii="SBL Greek" w:eastAsia="Times New Roman" w:hAnsi="SBL Greek" w:cs="SBL Greek"/>
          <w:sz w:val="22"/>
          <w:szCs w:val="22"/>
          <w:lang w:val="el-GR"/>
        </w:rPr>
        <w:t>εἰς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τὰ</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ὅρια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τῆς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Ἰουδαίας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πέραν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τοῦ</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Ἰορδάνου</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συμπορεύονται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πάλιν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ὄχλοι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πρὸς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αὐτόν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ὡς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εἰώθει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πάλιν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ἐδίδασκεν</w:t>
      </w:r>
      <w:r>
        <w:rPr>
          <w:rFonts w:ascii="SBL Greek" w:eastAsia="Times New Roman" w:hAnsi="SBL Greek" w:cs="SBL Greek"/>
          <w:color w:val="FF0000"/>
          <w:sz w:val="22"/>
          <w:szCs w:val="22"/>
          <w:lang w:val="el-GR"/>
        </w:rPr>
        <w:t xml:space="preserve"> </w:t>
      </w:r>
      <w:r>
        <w:rPr>
          <w:rFonts w:ascii="SBL Greek" w:eastAsia="Times New Roman" w:hAnsi="SBL Greek" w:cs="SBL Greek"/>
          <w:sz w:val="22"/>
          <w:szCs w:val="22"/>
          <w:lang w:val="el-GR"/>
        </w:rPr>
        <w:t>αὐτούς</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 </w:t>
      </w:r>
      <w:r>
        <w:rPr>
          <w:rFonts w:ascii="Arial" w:eastAsia="Times New Roman" w:hAnsi="Arial" w:cs="Arial"/>
          <w:sz w:val="20"/>
          <w:szCs w:val="20"/>
        </w:rPr>
        <w:t xml:space="preserve"> </w:t>
      </w:r>
      <w:r>
        <w:rPr>
          <w:rFonts w:ascii="Arial" w:eastAsia="Times New Roman" w:hAnsi="Arial" w:cs="Arial"/>
          <w:color w:val="0000FF"/>
          <w:sz w:val="20"/>
          <w:szCs w:val="20"/>
        </w:rPr>
        <w:t>Getting up</w:t>
      </w:r>
      <w:r>
        <w:rPr>
          <w:rFonts w:ascii="Arial" w:eastAsia="Times New Roman" w:hAnsi="Arial" w:cs="Arial"/>
          <w:sz w:val="20"/>
          <w:szCs w:val="20"/>
        </w:rPr>
        <w:t xml:space="preserve">, </w:t>
      </w:r>
      <w:r>
        <w:rPr>
          <w:rFonts w:ascii="Arial" w:eastAsia="Times New Roman" w:hAnsi="Arial" w:cs="Arial"/>
          <w:color w:val="FF0000"/>
          <w:sz w:val="20"/>
          <w:szCs w:val="20"/>
        </w:rPr>
        <w:t>He went</w:t>
      </w:r>
      <w:r>
        <w:rPr>
          <w:rFonts w:ascii="Arial" w:eastAsia="Times New Roman" w:hAnsi="Arial" w:cs="Arial"/>
          <w:sz w:val="20"/>
          <w:szCs w:val="20"/>
        </w:rPr>
        <w:t xml:space="preserve"> from there to the region of Judea and beyond the Jordan; crowds </w:t>
      </w:r>
      <w:r>
        <w:rPr>
          <w:rFonts w:ascii="Arial" w:eastAsia="Times New Roman" w:hAnsi="Arial" w:cs="Arial"/>
          <w:color w:val="0000FF"/>
          <w:sz w:val="20"/>
          <w:szCs w:val="20"/>
        </w:rPr>
        <w:t>gathered around</w:t>
      </w:r>
      <w:r>
        <w:rPr>
          <w:rFonts w:ascii="Arial" w:eastAsia="Times New Roman" w:hAnsi="Arial" w:cs="Arial"/>
          <w:sz w:val="20"/>
          <w:szCs w:val="20"/>
        </w:rPr>
        <w:t xml:space="preserve"> Him again, and, </w:t>
      </w:r>
      <w:r>
        <w:rPr>
          <w:rFonts w:ascii="Arial" w:eastAsia="Times New Roman" w:hAnsi="Arial" w:cs="Arial"/>
          <w:color w:val="FF0000"/>
          <w:sz w:val="20"/>
          <w:szCs w:val="20"/>
        </w:rPr>
        <w:t>according to His custom (</w:t>
      </w:r>
      <w:r>
        <w:rPr>
          <w:rFonts w:ascii="Arial" w:eastAsia="Times New Roman" w:hAnsi="Arial" w:cs="Arial"/>
          <w:sz w:val="20"/>
          <w:szCs w:val="20"/>
        </w:rPr>
        <w:t>as usual</w:t>
      </w:r>
      <w:r>
        <w:rPr>
          <w:rFonts w:ascii="Arial" w:eastAsia="Times New Roman" w:hAnsi="Arial" w:cs="Arial"/>
          <w:sz w:val="36"/>
          <w:szCs w:val="36"/>
        </w:rPr>
        <w:t xml:space="preserve"> </w:t>
      </w:r>
      <w:r>
        <w:rPr>
          <w:rFonts w:ascii="Arial" w:eastAsia="Times New Roman" w:hAnsi="Arial" w:cs="Arial"/>
          <w:sz w:val="20"/>
          <w:szCs w:val="20"/>
        </w:rPr>
        <w:t xml:space="preserve">NLT), He once more </w:t>
      </w:r>
      <w:r>
        <w:rPr>
          <w:rFonts w:ascii="Arial" w:eastAsia="Times New Roman" w:hAnsi="Arial" w:cs="Arial"/>
          <w:i/>
          <w:iCs/>
          <w:color w:val="FF0000"/>
          <w:sz w:val="20"/>
          <w:szCs w:val="20"/>
        </w:rPr>
        <w:t xml:space="preserve">began </w:t>
      </w:r>
      <w:r>
        <w:rPr>
          <w:rFonts w:ascii="Arial" w:eastAsia="Times New Roman" w:hAnsi="Arial" w:cs="Arial"/>
          <w:color w:val="FF0000"/>
          <w:sz w:val="20"/>
          <w:szCs w:val="20"/>
        </w:rPr>
        <w:t>to teach</w:t>
      </w:r>
      <w:r>
        <w:rPr>
          <w:rFonts w:ascii="Arial" w:eastAsia="Times New Roman" w:hAnsi="Arial" w:cs="Arial"/>
          <w:sz w:val="20"/>
          <w:szCs w:val="20"/>
        </w:rPr>
        <w:t xml:space="preserve"> them.</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2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προσελθόντες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Φαρισαῖ</w:t>
      </w:r>
      <w:r>
        <w:rPr>
          <w:rFonts w:ascii="SBL Greek" w:eastAsia="Times New Roman" w:hAnsi="SBL Greek" w:cs="SBL Greek"/>
          <w:sz w:val="22"/>
          <w:szCs w:val="22"/>
          <w:lang w:val="el-GR"/>
        </w:rPr>
        <w:t>οι</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ἐπηρώτων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αὐτὸν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εἰ</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ἔξεστιν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ἀνδρὶ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γυναῖκα</w:t>
      </w:r>
      <w:r>
        <w:rPr>
          <w:rFonts w:ascii="SBL Greek" w:eastAsia="Times New Roman" w:hAnsi="SBL Greek" w:cs="SBL Greek"/>
          <w:color w:val="FF0000"/>
          <w:sz w:val="22"/>
          <w:szCs w:val="22"/>
          <w:lang w:val="el-GR"/>
        </w:rPr>
        <w:t xml:space="preserve"> </w:t>
      </w:r>
      <w:r>
        <w:rPr>
          <w:rFonts w:ascii="SBL Greek" w:eastAsia="Times New Roman" w:hAnsi="SBL Greek" w:cs="SBL Greek"/>
          <w:color w:val="FF0000"/>
          <w:sz w:val="22"/>
          <w:szCs w:val="22"/>
          <w:lang w:val="el-GR"/>
        </w:rPr>
        <w:t>ἀπολῦσαι</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πειράζοντες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αὐτόν</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2 </w:t>
      </w:r>
      <w:r>
        <w:rPr>
          <w:rFonts w:ascii="Arial" w:eastAsia="Times New Roman" w:hAnsi="Arial" w:cs="Arial"/>
          <w:sz w:val="20"/>
          <w:szCs w:val="20"/>
        </w:rPr>
        <w:t xml:space="preserve"> </w:t>
      </w:r>
      <w:r>
        <w:rPr>
          <w:rFonts w:ascii="Arial" w:eastAsia="Times New Roman" w:hAnsi="Arial" w:cs="Arial"/>
          <w:i/>
          <w:iCs/>
          <w:sz w:val="20"/>
          <w:szCs w:val="20"/>
        </w:rPr>
        <w:t xml:space="preserve">Some </w:t>
      </w:r>
      <w:r>
        <w:rPr>
          <w:rFonts w:ascii="Arial" w:eastAsia="Times New Roman" w:hAnsi="Arial" w:cs="Arial"/>
          <w:sz w:val="20"/>
          <w:szCs w:val="20"/>
        </w:rPr>
        <w:t xml:space="preserve">Pharisees </w:t>
      </w:r>
      <w:r>
        <w:rPr>
          <w:rFonts w:ascii="Arial" w:eastAsia="Times New Roman" w:hAnsi="Arial" w:cs="Arial"/>
          <w:color w:val="0000FF"/>
          <w:sz w:val="20"/>
          <w:szCs w:val="20"/>
        </w:rPr>
        <w:t>came up to</w:t>
      </w:r>
      <w:r>
        <w:rPr>
          <w:rFonts w:ascii="Arial" w:eastAsia="Times New Roman" w:hAnsi="Arial" w:cs="Arial"/>
          <w:sz w:val="20"/>
          <w:szCs w:val="20"/>
        </w:rPr>
        <w:t xml:space="preserve"> Jesus, </w:t>
      </w:r>
      <w:r>
        <w:rPr>
          <w:rFonts w:ascii="Arial" w:eastAsia="Times New Roman" w:hAnsi="Arial" w:cs="Arial"/>
          <w:color w:val="0000FF"/>
          <w:sz w:val="20"/>
          <w:szCs w:val="20"/>
        </w:rPr>
        <w:t>testing</w:t>
      </w:r>
      <w:r>
        <w:rPr>
          <w:rFonts w:ascii="Arial" w:eastAsia="Times New Roman" w:hAnsi="Arial" w:cs="Arial"/>
          <w:sz w:val="20"/>
          <w:szCs w:val="20"/>
        </w:rPr>
        <w:t xml:space="preserve"> (tried to trap</w:t>
      </w:r>
      <w:r>
        <w:rPr>
          <w:rFonts w:ascii="Arial" w:eastAsia="Times New Roman" w:hAnsi="Arial" w:cs="Arial"/>
          <w:sz w:val="36"/>
          <w:szCs w:val="36"/>
        </w:rPr>
        <w:t xml:space="preserve"> </w:t>
      </w:r>
      <w:r>
        <w:rPr>
          <w:rFonts w:ascii="Arial" w:eastAsia="Times New Roman" w:hAnsi="Arial" w:cs="Arial"/>
          <w:sz w:val="20"/>
          <w:szCs w:val="20"/>
        </w:rPr>
        <w:t xml:space="preserve">NLT) Him, and </w:t>
      </w:r>
      <w:r>
        <w:rPr>
          <w:rFonts w:ascii="Arial" w:eastAsia="Times New Roman" w:hAnsi="Arial" w:cs="Arial"/>
          <w:i/>
          <w:iCs/>
          <w:color w:val="FF0000"/>
          <w:sz w:val="20"/>
          <w:szCs w:val="20"/>
        </w:rPr>
        <w:t xml:space="preserve">began </w:t>
      </w:r>
      <w:r>
        <w:rPr>
          <w:rFonts w:ascii="Arial" w:eastAsia="Times New Roman" w:hAnsi="Arial" w:cs="Arial"/>
          <w:color w:val="FF0000"/>
          <w:sz w:val="20"/>
          <w:szCs w:val="20"/>
        </w:rPr>
        <w:t>to question</w:t>
      </w:r>
      <w:r>
        <w:rPr>
          <w:rFonts w:ascii="Arial" w:eastAsia="Times New Roman" w:hAnsi="Arial" w:cs="Arial"/>
          <w:sz w:val="20"/>
          <w:szCs w:val="20"/>
        </w:rPr>
        <w:t xml:space="preserve"> Him whether </w:t>
      </w:r>
      <w:r>
        <w:rPr>
          <w:rFonts w:ascii="Arial" w:eastAsia="Times New Roman" w:hAnsi="Arial" w:cs="Arial"/>
          <w:color w:val="FF0000"/>
          <w:sz w:val="20"/>
          <w:szCs w:val="20"/>
        </w:rPr>
        <w:t>it was lawful</w:t>
      </w:r>
      <w:r>
        <w:rPr>
          <w:rFonts w:ascii="Arial" w:eastAsia="Times New Roman" w:hAnsi="Arial" w:cs="Arial"/>
          <w:sz w:val="20"/>
          <w:szCs w:val="20"/>
        </w:rPr>
        <w:t xml:space="preserve"> for a man </w:t>
      </w:r>
      <w:r>
        <w:rPr>
          <w:rFonts w:ascii="Arial" w:eastAsia="Times New Roman" w:hAnsi="Arial" w:cs="Arial"/>
          <w:color w:val="FF0000"/>
          <w:sz w:val="20"/>
          <w:szCs w:val="20"/>
          <w:highlight w:val="green"/>
        </w:rPr>
        <w:t>to divorce</w:t>
      </w:r>
      <w:r>
        <w:rPr>
          <w:rFonts w:ascii="Arial" w:eastAsia="Times New Roman" w:hAnsi="Arial" w:cs="Arial"/>
          <w:sz w:val="20"/>
          <w:szCs w:val="20"/>
          <w:highlight w:val="green"/>
        </w:rPr>
        <w:t xml:space="preserve"> a wife.</w:t>
      </w:r>
    </w:p>
    <w:p w:rsidR="00000000" w:rsidRDefault="00960E6C">
      <w:pPr>
        <w:spacing w:before="75"/>
        <w:jc w:val="left"/>
        <w:rPr>
          <w:rFonts w:ascii="Tahoma" w:eastAsia="Times New Roman" w:hAnsi="Tahoma" w:cs="Tahoma"/>
          <w:sz w:val="20"/>
          <w:szCs w:val="20"/>
          <w:highlight w:val="green"/>
        </w:rPr>
      </w:pPr>
    </w:p>
    <w:p w:rsidR="00000000" w:rsidRDefault="00960E6C">
      <w:pPr>
        <w:spacing w:before="75"/>
        <w:jc w:val="left"/>
        <w:rPr>
          <w:rFonts w:ascii="Tahoma" w:eastAsia="Times New Roman" w:hAnsi="Tahoma" w:cs="Tahoma"/>
          <w:sz w:val="20"/>
          <w:szCs w:val="20"/>
          <w:highlight w:val="green"/>
        </w:rPr>
      </w:pPr>
      <w:r>
        <w:rPr>
          <w:rFonts w:ascii="Tahoma" w:eastAsia="Times New Roman" w:hAnsi="Tahoma" w:cs="Tahoma"/>
          <w:sz w:val="20"/>
          <w:szCs w:val="20"/>
          <w:highlight w:val="green"/>
        </w:rPr>
        <w:t>C1 To catch Jesus if he goes against Moses ' teaching. Dt. 24;1; 2) in the land under the jurisdicion of Herod; if he offends Herod Antipas as John the Baptist had (6.18)</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3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ὁ</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δὲ</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ἀποκριθεὶς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εἶπεν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αὐτοῖς·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τί</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ὑμῖν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ἐνετείλατο</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Μωϋσῆς</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3 </w:t>
      </w:r>
      <w:r>
        <w:rPr>
          <w:rFonts w:ascii="Arial" w:eastAsia="Times New Roman" w:hAnsi="Arial" w:cs="Arial"/>
          <w:sz w:val="20"/>
          <w:szCs w:val="20"/>
        </w:rPr>
        <w:t xml:space="preserve"> And </w:t>
      </w:r>
      <w:r>
        <w:rPr>
          <w:rFonts w:ascii="Arial" w:eastAsia="Times New Roman" w:hAnsi="Arial" w:cs="Arial"/>
          <w:color w:val="0000FF"/>
          <w:sz w:val="20"/>
          <w:szCs w:val="20"/>
        </w:rPr>
        <w:t>He answered</w:t>
      </w:r>
      <w:r>
        <w:rPr>
          <w:rFonts w:ascii="Arial" w:eastAsia="Times New Roman" w:hAnsi="Arial" w:cs="Arial"/>
          <w:sz w:val="20"/>
          <w:szCs w:val="20"/>
        </w:rPr>
        <w:t xml:space="preserve"> and </w:t>
      </w:r>
      <w:r>
        <w:rPr>
          <w:rFonts w:ascii="Arial" w:eastAsia="Times New Roman" w:hAnsi="Arial" w:cs="Arial"/>
          <w:color w:val="FF0000"/>
          <w:sz w:val="20"/>
          <w:szCs w:val="20"/>
        </w:rPr>
        <w:t xml:space="preserve">said </w:t>
      </w:r>
      <w:r>
        <w:rPr>
          <w:rFonts w:ascii="Arial" w:eastAsia="Times New Roman" w:hAnsi="Arial" w:cs="Arial"/>
          <w:sz w:val="20"/>
          <w:szCs w:val="20"/>
        </w:rPr>
        <w:t xml:space="preserve">to them, "What did Moses </w:t>
      </w:r>
      <w:r>
        <w:rPr>
          <w:rFonts w:ascii="Arial" w:eastAsia="Times New Roman" w:hAnsi="Arial" w:cs="Arial"/>
          <w:color w:val="FF0000"/>
          <w:sz w:val="20"/>
          <w:szCs w:val="20"/>
        </w:rPr>
        <w:t>command</w:t>
      </w:r>
      <w:r>
        <w:rPr>
          <w:rFonts w:ascii="Arial" w:eastAsia="Times New Roman" w:hAnsi="Arial" w:cs="Arial"/>
          <w:sz w:val="20"/>
          <w:szCs w:val="20"/>
        </w:rPr>
        <w:t xml:space="preserve"> you?" (What did Moses say in the law about divorce?</w:t>
      </w:r>
      <w:r>
        <w:rPr>
          <w:rFonts w:ascii="Arial" w:eastAsia="Times New Roman" w:hAnsi="Arial" w:cs="Arial"/>
          <w:sz w:val="36"/>
          <w:szCs w:val="36"/>
        </w:rPr>
        <w:t xml:space="preserve"> </w:t>
      </w:r>
      <w:r>
        <w:rPr>
          <w:rFonts w:ascii="Arial" w:eastAsia="Times New Roman" w:hAnsi="Arial" w:cs="Arial"/>
          <w:sz w:val="20"/>
          <w:szCs w:val="20"/>
        </w:rPr>
        <w:t>NLT)</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4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δὲ</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εἶπαν</w:t>
      </w:r>
      <w:r>
        <w:rPr>
          <w:rFonts w:ascii="SBL Greek" w:eastAsia="Times New Roman" w:hAnsi="SBL Greek" w:cs="SBL Greek"/>
          <w:sz w:val="22"/>
          <w:szCs w:val="22"/>
          <w:lang w:val="el-GR"/>
        </w:rPr>
        <w:t>·</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ἐπέτρεψεν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Μωϋσῆς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βιβλίον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ἀποστασίου</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γράψαι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ἀπολῦσαι</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4 </w:t>
      </w:r>
      <w:r>
        <w:rPr>
          <w:rFonts w:ascii="Arial" w:eastAsia="Times New Roman" w:hAnsi="Arial" w:cs="Arial"/>
          <w:sz w:val="20"/>
          <w:szCs w:val="20"/>
        </w:rPr>
        <w:t xml:space="preserve"> </w:t>
      </w:r>
      <w:r>
        <w:rPr>
          <w:rFonts w:ascii="Arial" w:eastAsia="Times New Roman" w:hAnsi="Arial" w:cs="Arial"/>
          <w:color w:val="FF0000"/>
          <w:sz w:val="20"/>
          <w:szCs w:val="20"/>
        </w:rPr>
        <w:t>They said</w:t>
      </w:r>
      <w:r>
        <w:rPr>
          <w:rFonts w:ascii="Arial" w:eastAsia="Times New Roman" w:hAnsi="Arial" w:cs="Arial"/>
          <w:sz w:val="20"/>
          <w:szCs w:val="20"/>
        </w:rPr>
        <w:t xml:space="preserve">, "Moses </w:t>
      </w:r>
      <w:r>
        <w:rPr>
          <w:rFonts w:ascii="Arial" w:eastAsia="Times New Roman" w:hAnsi="Arial" w:cs="Arial"/>
          <w:color w:val="FF0000"/>
          <w:sz w:val="20"/>
          <w:szCs w:val="20"/>
        </w:rPr>
        <w:t xml:space="preserve">permitted </w:t>
      </w:r>
      <w:r>
        <w:rPr>
          <w:rFonts w:ascii="Arial" w:eastAsia="Times New Roman" w:hAnsi="Arial" w:cs="Arial"/>
          <w:i/>
          <w:iCs/>
          <w:sz w:val="20"/>
          <w:szCs w:val="20"/>
        </w:rPr>
        <w:t xml:space="preserve">a man </w:t>
      </w:r>
      <w:r>
        <w:rPr>
          <w:rFonts w:ascii="Arial" w:eastAsia="Times New Roman" w:hAnsi="Arial" w:cs="Arial"/>
          <w:color w:val="FF0000"/>
          <w:sz w:val="20"/>
          <w:szCs w:val="20"/>
        </w:rPr>
        <w:t>TO WRITE</w:t>
      </w:r>
      <w:r>
        <w:rPr>
          <w:rFonts w:ascii="Arial" w:eastAsia="Times New Roman" w:hAnsi="Arial" w:cs="Arial"/>
          <w:sz w:val="20"/>
          <w:szCs w:val="20"/>
        </w:rPr>
        <w:t xml:space="preserve"> A CERTIFICATE OF DIVORCE AND </w:t>
      </w:r>
      <w:r>
        <w:rPr>
          <w:rFonts w:ascii="Arial" w:eastAsia="Times New Roman" w:hAnsi="Arial" w:cs="Arial"/>
          <w:color w:val="FF0000"/>
          <w:sz w:val="20"/>
          <w:szCs w:val="20"/>
        </w:rPr>
        <w:t xml:space="preserve">SEND </w:t>
      </w:r>
      <w:r>
        <w:rPr>
          <w:rFonts w:ascii="Arial" w:eastAsia="Times New Roman" w:hAnsi="Arial" w:cs="Arial"/>
          <w:i/>
          <w:iCs/>
          <w:color w:val="FF0000"/>
          <w:sz w:val="20"/>
          <w:szCs w:val="20"/>
        </w:rPr>
        <w:t xml:space="preserve">her </w:t>
      </w:r>
      <w:r>
        <w:rPr>
          <w:rFonts w:ascii="Arial" w:eastAsia="Times New Roman" w:hAnsi="Arial" w:cs="Arial"/>
          <w:color w:val="FF0000"/>
          <w:sz w:val="20"/>
          <w:szCs w:val="20"/>
        </w:rPr>
        <w:t>AWA</w:t>
      </w:r>
      <w:r>
        <w:rPr>
          <w:rFonts w:ascii="Arial" w:eastAsia="Times New Roman" w:hAnsi="Arial" w:cs="Arial"/>
          <w:color w:val="FF0000"/>
          <w:sz w:val="20"/>
          <w:szCs w:val="20"/>
        </w:rPr>
        <w:t>Y</w:t>
      </w:r>
      <w:r>
        <w:rPr>
          <w:rFonts w:ascii="Arial" w:eastAsia="Times New Roman" w:hAnsi="Arial" w:cs="Arial"/>
          <w:sz w:val="20"/>
          <w:szCs w:val="20"/>
        </w:rPr>
        <w:t>."</w:t>
      </w:r>
    </w:p>
    <w:p w:rsidR="00000000" w:rsidRDefault="00960E6C">
      <w:pPr>
        <w:jc w:val="left"/>
        <w:rPr>
          <w:rFonts w:ascii="Tahoma" w:eastAsia="Times New Roman" w:hAnsi="Tahoma" w:cs="Tahoma"/>
          <w:sz w:val="20"/>
          <w:szCs w:val="20"/>
        </w:rPr>
      </w:pPr>
      <w:r>
        <w:rPr>
          <w:rFonts w:ascii="Tahoma" w:eastAsia="Times New Roman" w:hAnsi="Tahoma" w:cs="Tahoma"/>
          <w:sz w:val="20"/>
          <w:szCs w:val="20"/>
          <w:highlight w:val="green"/>
        </w:rPr>
        <w:t xml:space="preserve">A1 An allusion to </w:t>
      </w:r>
      <w:hyperlink r:id="rId6" w:history="1">
        <w:r>
          <w:rPr>
            <w:rFonts w:ascii="Tahoma" w:eastAsia="Times New Roman" w:hAnsi="Tahoma" w:cs="Tahoma"/>
            <w:color w:val="0000FF"/>
            <w:sz w:val="20"/>
            <w:szCs w:val="20"/>
            <w:highlight w:val="green"/>
            <w:u w:val="single"/>
          </w:rPr>
          <w:t>Deut 24:1</w:t>
        </w:r>
      </w:hyperlink>
      <w:r>
        <w:rPr>
          <w:rFonts w:ascii="Tahoma" w:eastAsia="Times New Roman" w:hAnsi="Tahoma" w:cs="Tahoma"/>
          <w:sz w:val="20"/>
          <w:szCs w:val="20"/>
          <w:highlight w:val="green"/>
        </w:rPr>
        <w:t xml:space="preserve">. The Pharisees were all in agreement that the OT </w:t>
      </w:r>
      <w:r>
        <w:rPr>
          <w:rFonts w:ascii="Tahoma" w:eastAsia="Times New Roman" w:hAnsi="Tahoma" w:cs="Tahoma"/>
          <w:i/>
          <w:iCs/>
          <w:sz w:val="20"/>
          <w:szCs w:val="20"/>
          <w:highlight w:val="green"/>
        </w:rPr>
        <w:t>permitted a man to write a certificate of dismissal and</w:t>
      </w:r>
      <w:r>
        <w:rPr>
          <w:rFonts w:ascii="Tahoma" w:eastAsia="Times New Roman" w:hAnsi="Tahoma" w:cs="Tahoma"/>
          <w:sz w:val="20"/>
          <w:szCs w:val="20"/>
          <w:highlight w:val="green"/>
        </w:rPr>
        <w:t xml:space="preserve"> </w:t>
      </w:r>
      <w:r>
        <w:rPr>
          <w:rFonts w:ascii="Tahoma" w:eastAsia="Times New Roman" w:hAnsi="Tahoma" w:cs="Tahoma"/>
          <w:i/>
          <w:iCs/>
          <w:sz w:val="20"/>
          <w:szCs w:val="20"/>
          <w:highlight w:val="green"/>
        </w:rPr>
        <w:t>divorce</w:t>
      </w:r>
      <w:r>
        <w:rPr>
          <w:rFonts w:ascii="Tahoma" w:eastAsia="Times New Roman" w:hAnsi="Tahoma" w:cs="Tahoma"/>
          <w:sz w:val="20"/>
          <w:szCs w:val="20"/>
          <w:highlight w:val="green"/>
        </w:rPr>
        <w:t xml:space="preserve"> his wife (not vice-versa) and that remarria</w:t>
      </w:r>
      <w:r>
        <w:rPr>
          <w:rFonts w:ascii="Tahoma" w:eastAsia="Times New Roman" w:hAnsi="Tahoma" w:cs="Tahoma"/>
          <w:sz w:val="20"/>
          <w:szCs w:val="20"/>
          <w:highlight w:val="green"/>
        </w:rPr>
        <w:t xml:space="preserve">ge was therefore sanctioned. But the two rabbinic schools of Shammai and Hillel differed on the grounds for divorce. Shammai was much stricter than Hillel and permitted divorce only in the case of sexual immorality. Hillel permitted divorce for almost any </w:t>
      </w:r>
      <w:r>
        <w:rPr>
          <w:rFonts w:ascii="Tahoma" w:eastAsia="Times New Roman" w:hAnsi="Tahoma" w:cs="Tahoma"/>
          <w:sz w:val="20"/>
          <w:szCs w:val="20"/>
          <w:highlight w:val="green"/>
        </w:rPr>
        <w:t xml:space="preserve">reason (cf. the Mishnah, </w:t>
      </w:r>
      <w:r>
        <w:rPr>
          <w:rFonts w:ascii="Tahoma" w:eastAsia="Times New Roman" w:hAnsi="Tahoma" w:cs="Tahoma"/>
          <w:i/>
          <w:iCs/>
          <w:sz w:val="20"/>
          <w:szCs w:val="20"/>
          <w:highlight w:val="green"/>
        </w:rPr>
        <w:t>m. Gittin</w:t>
      </w:r>
      <w:r>
        <w:rPr>
          <w:rFonts w:ascii="Tahoma" w:eastAsia="Times New Roman" w:hAnsi="Tahoma" w:cs="Tahoma"/>
          <w:sz w:val="20"/>
          <w:szCs w:val="20"/>
          <w:highlight w:val="green"/>
        </w:rPr>
        <w:t xml:space="preserve"> 9.10).</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5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ὁ</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δὲ</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Ἰησοῦς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εἶπεν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αὐτοῖς·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πρὸς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σκληροκαρδίαν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ὑμῶν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ἔγραψεν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ὑμῖν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ἐντολὴν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ταύτην</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5 </w:t>
      </w:r>
      <w:r>
        <w:rPr>
          <w:rFonts w:ascii="Arial" w:eastAsia="Times New Roman" w:hAnsi="Arial" w:cs="Arial"/>
          <w:sz w:val="20"/>
          <w:szCs w:val="20"/>
        </w:rPr>
        <w:t xml:space="preserve"> But Jesus </w:t>
      </w:r>
      <w:r>
        <w:rPr>
          <w:rFonts w:ascii="Arial" w:eastAsia="Times New Roman" w:hAnsi="Arial" w:cs="Arial"/>
          <w:color w:val="FF0000"/>
          <w:sz w:val="20"/>
          <w:szCs w:val="20"/>
        </w:rPr>
        <w:t xml:space="preserve">said </w:t>
      </w:r>
      <w:r>
        <w:rPr>
          <w:rFonts w:ascii="Arial" w:eastAsia="Times New Roman" w:hAnsi="Arial" w:cs="Arial"/>
          <w:sz w:val="20"/>
          <w:szCs w:val="20"/>
        </w:rPr>
        <w:t>to them, "Because of your hardness of heart (as a concession to your hard hearts.</w:t>
      </w:r>
      <w:r>
        <w:rPr>
          <w:rFonts w:ascii="Arial" w:eastAsia="Times New Roman" w:hAnsi="Arial" w:cs="Arial"/>
          <w:sz w:val="36"/>
          <w:szCs w:val="36"/>
        </w:rPr>
        <w:t xml:space="preserve"> </w:t>
      </w:r>
      <w:r>
        <w:rPr>
          <w:rFonts w:ascii="Arial" w:eastAsia="Times New Roman" w:hAnsi="Arial" w:cs="Arial"/>
          <w:sz w:val="20"/>
          <w:szCs w:val="20"/>
        </w:rPr>
        <w:t xml:space="preserve">NLT) </w:t>
      </w:r>
      <w:r>
        <w:rPr>
          <w:rFonts w:ascii="Arial" w:eastAsia="Times New Roman" w:hAnsi="Arial" w:cs="Arial"/>
          <w:color w:val="FF0000"/>
          <w:sz w:val="20"/>
          <w:szCs w:val="20"/>
        </w:rPr>
        <w:t>he wrote</w:t>
      </w:r>
      <w:r>
        <w:rPr>
          <w:rFonts w:ascii="Arial" w:eastAsia="Times New Roman" w:hAnsi="Arial" w:cs="Arial"/>
          <w:sz w:val="20"/>
          <w:szCs w:val="20"/>
        </w:rPr>
        <w:t xml:space="preserve"> you this commandment. (law</w:t>
      </w:r>
      <w:r>
        <w:rPr>
          <w:rFonts w:ascii="Arial" w:eastAsia="Times New Roman" w:hAnsi="Arial" w:cs="Arial"/>
          <w:sz w:val="36"/>
          <w:szCs w:val="36"/>
        </w:rPr>
        <w:t xml:space="preserve"> </w:t>
      </w:r>
      <w:r>
        <w:rPr>
          <w:rFonts w:ascii="Arial" w:eastAsia="Times New Roman" w:hAnsi="Arial" w:cs="Arial"/>
          <w:sz w:val="20"/>
          <w:szCs w:val="20"/>
        </w:rPr>
        <w:t>NIV; precept</w:t>
      </w:r>
      <w:r>
        <w:rPr>
          <w:rFonts w:ascii="Arial" w:eastAsia="Times New Roman" w:hAnsi="Arial" w:cs="Arial"/>
          <w:sz w:val="36"/>
          <w:szCs w:val="36"/>
        </w:rPr>
        <w:t xml:space="preserve"> </w:t>
      </w:r>
      <w:r>
        <w:rPr>
          <w:rFonts w:ascii="Arial" w:eastAsia="Times New Roman" w:hAnsi="Arial" w:cs="Arial"/>
          <w:sz w:val="20"/>
          <w:szCs w:val="20"/>
        </w:rPr>
        <w:t>NKJ)</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6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ἀπὸ</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δὲ</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ἀρχῆς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κτίσεως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ἄρσεν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θῆλυ</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ἐποίησεν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αὐτούς·</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6 </w:t>
      </w:r>
      <w:r>
        <w:rPr>
          <w:rFonts w:ascii="Arial" w:eastAsia="Times New Roman" w:hAnsi="Arial" w:cs="Arial"/>
          <w:sz w:val="20"/>
          <w:szCs w:val="20"/>
        </w:rPr>
        <w:t xml:space="preserve"> "But from the beginning of creation, </w:t>
      </w:r>
      <w:r>
        <w:rPr>
          <w:rFonts w:ascii="Arial" w:eastAsia="Times New Roman" w:hAnsi="Arial" w:cs="Arial"/>
          <w:i/>
          <w:iCs/>
          <w:color w:val="FF0000"/>
          <w:sz w:val="20"/>
          <w:szCs w:val="20"/>
        </w:rPr>
        <w:t xml:space="preserve">God </w:t>
      </w:r>
      <w:r>
        <w:rPr>
          <w:rFonts w:ascii="Arial" w:eastAsia="Times New Roman" w:hAnsi="Arial" w:cs="Arial"/>
          <w:color w:val="FF0000"/>
          <w:sz w:val="20"/>
          <w:szCs w:val="20"/>
        </w:rPr>
        <w:t>MADE</w:t>
      </w:r>
      <w:r>
        <w:rPr>
          <w:rFonts w:ascii="Arial" w:eastAsia="Times New Roman" w:hAnsi="Arial" w:cs="Arial"/>
          <w:sz w:val="20"/>
          <w:szCs w:val="20"/>
        </w:rPr>
        <w:t xml:space="preserve"> THEM MALE AND FEMALE.</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7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ἕνεκεν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τούτου</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καταλείψει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ἄνθρωπος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τὸν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πατέρα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αὐτοῦ</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μητέρα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προσκολ</w:t>
      </w:r>
      <w:r>
        <w:rPr>
          <w:rFonts w:ascii="SBL Greek" w:eastAsia="Times New Roman" w:hAnsi="SBL Greek" w:cs="SBL Greek"/>
          <w:color w:val="FF0000"/>
          <w:sz w:val="22"/>
          <w:szCs w:val="22"/>
          <w:lang w:val="el-GR"/>
        </w:rPr>
        <w:t>ληθήσεται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πρὸς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γυναῖκα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αὐτοῦ</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7 </w:t>
      </w:r>
      <w:r>
        <w:rPr>
          <w:rFonts w:ascii="Arial" w:eastAsia="Times New Roman" w:hAnsi="Arial" w:cs="Arial"/>
          <w:sz w:val="20"/>
          <w:szCs w:val="20"/>
        </w:rPr>
        <w:t xml:space="preserve"> "FOR THIS REASON A MAN </w:t>
      </w:r>
      <w:r>
        <w:rPr>
          <w:rFonts w:ascii="Arial" w:eastAsia="Times New Roman" w:hAnsi="Arial" w:cs="Arial"/>
          <w:color w:val="FF0000"/>
          <w:sz w:val="20"/>
          <w:szCs w:val="20"/>
        </w:rPr>
        <w:t>SHALL LEAVE</w:t>
      </w:r>
      <w:r>
        <w:rPr>
          <w:rFonts w:ascii="Arial" w:eastAsia="Times New Roman" w:hAnsi="Arial" w:cs="Arial"/>
          <w:sz w:val="20"/>
          <w:szCs w:val="20"/>
        </w:rPr>
        <w:t xml:space="preserve"> HIS FATHER AND MOTHER, {NAU &amp; NET do no have the second part}</w:t>
      </w:r>
    </w:p>
    <w:p w:rsidR="00000000" w:rsidRDefault="00960E6C">
      <w:pPr>
        <w:jc w:val="left"/>
        <w:rPr>
          <w:rFonts w:ascii="Arial" w:eastAsia="Times New Roman" w:hAnsi="Arial" w:cs="Arial"/>
          <w:sz w:val="20"/>
          <w:szCs w:val="20"/>
        </w:rPr>
      </w:pPr>
      <w:r>
        <w:rPr>
          <w:rFonts w:ascii="Arial" w:eastAsia="Times New Roman" w:hAnsi="Arial" w:cs="Arial"/>
          <w:sz w:val="20"/>
          <w:szCs w:val="20"/>
        </w:rPr>
        <w:t>and be united to his wife,</w:t>
      </w:r>
      <w:r>
        <w:rPr>
          <w:rFonts w:ascii="Arial" w:eastAsia="Times New Roman" w:hAnsi="Arial" w:cs="Arial"/>
          <w:sz w:val="36"/>
          <w:szCs w:val="36"/>
        </w:rPr>
        <w:t xml:space="preserve"> </w:t>
      </w:r>
      <w:r>
        <w:rPr>
          <w:rFonts w:ascii="Arial" w:eastAsia="Times New Roman" w:hAnsi="Arial" w:cs="Arial"/>
          <w:sz w:val="20"/>
          <w:szCs w:val="20"/>
        </w:rPr>
        <w:t>NIV</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8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ἔσονται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δύο</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εἰς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σάρκα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μίαν·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ὥστε</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οὐκέτι</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εἰσὶν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δύο</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ἀλλὰ</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μία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σάρξ</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8 </w:t>
      </w:r>
      <w:r>
        <w:rPr>
          <w:rFonts w:ascii="Arial" w:eastAsia="Times New Roman" w:hAnsi="Arial" w:cs="Arial"/>
          <w:sz w:val="20"/>
          <w:szCs w:val="20"/>
        </w:rPr>
        <w:t xml:space="preserve"> AND THE TWO</w:t>
      </w:r>
      <w:r>
        <w:rPr>
          <w:rFonts w:ascii="Arial" w:eastAsia="Times New Roman" w:hAnsi="Arial" w:cs="Arial"/>
          <w:sz w:val="20"/>
          <w:szCs w:val="20"/>
        </w:rPr>
        <w:t xml:space="preserve"> </w:t>
      </w:r>
      <w:r>
        <w:rPr>
          <w:rFonts w:ascii="Arial" w:eastAsia="Times New Roman" w:hAnsi="Arial" w:cs="Arial"/>
          <w:color w:val="FF0000"/>
          <w:sz w:val="20"/>
          <w:szCs w:val="20"/>
        </w:rPr>
        <w:t>SHALL BECOME</w:t>
      </w:r>
      <w:r>
        <w:rPr>
          <w:rFonts w:ascii="Arial" w:eastAsia="Times New Roman" w:hAnsi="Arial" w:cs="Arial"/>
          <w:sz w:val="20"/>
          <w:szCs w:val="20"/>
        </w:rPr>
        <w:t xml:space="preserve"> ONE FLESH; (are united into one</w:t>
      </w:r>
      <w:r>
        <w:rPr>
          <w:rFonts w:ascii="Arial" w:eastAsia="Times New Roman" w:hAnsi="Arial" w:cs="Arial"/>
          <w:sz w:val="36"/>
          <w:szCs w:val="36"/>
        </w:rPr>
        <w:t xml:space="preserve"> </w:t>
      </w:r>
      <w:r>
        <w:rPr>
          <w:rFonts w:ascii="Arial" w:eastAsia="Times New Roman" w:hAnsi="Arial" w:cs="Arial"/>
          <w:sz w:val="20"/>
          <w:szCs w:val="20"/>
        </w:rPr>
        <w:t xml:space="preserve">NLT) so </w:t>
      </w:r>
      <w:r>
        <w:rPr>
          <w:rFonts w:ascii="Arial" w:eastAsia="Times New Roman" w:hAnsi="Arial" w:cs="Arial"/>
          <w:color w:val="FF0000"/>
          <w:sz w:val="20"/>
          <w:szCs w:val="20"/>
        </w:rPr>
        <w:t>they are</w:t>
      </w:r>
      <w:r>
        <w:rPr>
          <w:rFonts w:ascii="Arial" w:eastAsia="Times New Roman" w:hAnsi="Arial" w:cs="Arial"/>
          <w:sz w:val="20"/>
          <w:szCs w:val="20"/>
        </w:rPr>
        <w:t xml:space="preserve"> no longer two, but one flesh.</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9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ὃ</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οὖν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ὁ</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θεὸς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συνέζευξεν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ἄνθρωπος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μὴ</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χωριζέτω</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9 </w:t>
      </w:r>
      <w:r>
        <w:rPr>
          <w:rFonts w:ascii="Arial" w:eastAsia="Times New Roman" w:hAnsi="Arial" w:cs="Arial"/>
          <w:sz w:val="20"/>
          <w:szCs w:val="20"/>
        </w:rPr>
        <w:t xml:space="preserve"> "What therefore God </w:t>
      </w:r>
      <w:r>
        <w:rPr>
          <w:rFonts w:ascii="Arial" w:eastAsia="Times New Roman" w:hAnsi="Arial" w:cs="Arial"/>
          <w:color w:val="FF0000"/>
          <w:sz w:val="20"/>
          <w:szCs w:val="20"/>
        </w:rPr>
        <w:t>has joined together</w:t>
      </w:r>
      <w:r>
        <w:rPr>
          <w:rFonts w:ascii="Arial" w:eastAsia="Times New Roman" w:hAnsi="Arial" w:cs="Arial"/>
          <w:sz w:val="20"/>
          <w:szCs w:val="20"/>
        </w:rPr>
        <w:t xml:space="preserve">, let no man </w:t>
      </w:r>
      <w:r>
        <w:rPr>
          <w:rFonts w:ascii="Arial" w:eastAsia="Times New Roman" w:hAnsi="Arial" w:cs="Arial"/>
          <w:color w:val="FF0000"/>
          <w:sz w:val="20"/>
          <w:szCs w:val="20"/>
        </w:rPr>
        <w:t>separate</w:t>
      </w:r>
      <w:r>
        <w:rPr>
          <w:rFonts w:ascii="Arial" w:eastAsia="Times New Roman" w:hAnsi="Arial" w:cs="Arial"/>
          <w:sz w:val="20"/>
          <w:szCs w:val="20"/>
        </w:rPr>
        <w:t>." (split apart</w:t>
      </w:r>
      <w:r>
        <w:rPr>
          <w:rFonts w:ascii="Arial" w:eastAsia="Times New Roman" w:hAnsi="Arial" w:cs="Arial"/>
          <w:sz w:val="36"/>
          <w:szCs w:val="36"/>
        </w:rPr>
        <w:t xml:space="preserve"> </w:t>
      </w:r>
      <w:r>
        <w:rPr>
          <w:rFonts w:ascii="Arial" w:eastAsia="Times New Roman" w:hAnsi="Arial" w:cs="Arial"/>
          <w:sz w:val="20"/>
          <w:szCs w:val="20"/>
        </w:rPr>
        <w:t>NLT)</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10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εἰς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οἰκίαν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πάλιν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οἱ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μαθηταὶ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περὶ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τούτου</w:t>
      </w:r>
      <w:r>
        <w:rPr>
          <w:rFonts w:ascii="SBL Greek" w:eastAsia="Times New Roman" w:hAnsi="SBL Greek" w:cs="SBL Greek"/>
          <w:color w:val="FF0000"/>
          <w:sz w:val="22"/>
          <w:szCs w:val="22"/>
          <w:lang w:val="el-GR"/>
        </w:rPr>
        <w:t xml:space="preserve"> </w:t>
      </w:r>
      <w:r>
        <w:rPr>
          <w:rFonts w:ascii="SBL Greek" w:eastAsia="Times New Roman" w:hAnsi="SBL Greek" w:cs="SBL Greek"/>
          <w:color w:val="FF0000"/>
          <w:sz w:val="22"/>
          <w:szCs w:val="22"/>
          <w:lang w:val="el-GR"/>
        </w:rPr>
        <w:t>ἐπηρώτων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αὐτόν</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10 </w:t>
      </w:r>
      <w:r>
        <w:rPr>
          <w:rFonts w:ascii="Arial" w:eastAsia="Times New Roman" w:hAnsi="Arial" w:cs="Arial"/>
          <w:sz w:val="20"/>
          <w:szCs w:val="20"/>
        </w:rPr>
        <w:t xml:space="preserve"> In the house the disciples </w:t>
      </w:r>
      <w:r>
        <w:rPr>
          <w:rFonts w:ascii="Arial" w:eastAsia="Times New Roman" w:hAnsi="Arial" w:cs="Arial"/>
          <w:i/>
          <w:iCs/>
          <w:color w:val="FF0000"/>
          <w:sz w:val="20"/>
          <w:szCs w:val="20"/>
        </w:rPr>
        <w:t xml:space="preserve">began </w:t>
      </w:r>
      <w:r>
        <w:rPr>
          <w:rFonts w:ascii="Arial" w:eastAsia="Times New Roman" w:hAnsi="Arial" w:cs="Arial"/>
          <w:color w:val="FF0000"/>
          <w:sz w:val="20"/>
          <w:szCs w:val="20"/>
        </w:rPr>
        <w:t xml:space="preserve">questioning </w:t>
      </w:r>
      <w:r>
        <w:rPr>
          <w:rFonts w:ascii="Arial" w:eastAsia="Times New Roman" w:hAnsi="Arial" w:cs="Arial"/>
          <w:sz w:val="20"/>
          <w:szCs w:val="20"/>
        </w:rPr>
        <w:t xml:space="preserve">Him about this (brought up the subject </w:t>
      </w:r>
      <w:r>
        <w:rPr>
          <w:rFonts w:ascii="Arial" w:eastAsia="Times New Roman" w:hAnsi="Arial" w:cs="Arial"/>
          <w:sz w:val="36"/>
          <w:szCs w:val="36"/>
        </w:rPr>
        <w:t xml:space="preserve"> </w:t>
      </w:r>
      <w:r>
        <w:rPr>
          <w:rFonts w:ascii="Arial" w:eastAsia="Times New Roman" w:hAnsi="Arial" w:cs="Arial"/>
          <w:sz w:val="20"/>
          <w:szCs w:val="20"/>
        </w:rPr>
        <w:t>NLT) again.</w:t>
      </w:r>
    </w:p>
    <w:p w:rsidR="00000000" w:rsidRDefault="00960E6C">
      <w:pPr>
        <w:jc w:val="left"/>
        <w:rPr>
          <w:rFonts w:ascii="Arial" w:eastAsia="Times New Roman" w:hAnsi="Arial" w:cs="Arial"/>
          <w:sz w:val="36"/>
          <w:szCs w:val="36"/>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11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λέγει</w:t>
      </w:r>
      <w:r>
        <w:rPr>
          <w:rFonts w:ascii="SBL Greek" w:eastAsia="Times New Roman" w:hAnsi="SBL Greek" w:cs="SBL Greek"/>
          <w:color w:val="FF0000"/>
          <w:sz w:val="22"/>
          <w:szCs w:val="22"/>
          <w:lang w:val="el-GR"/>
        </w:rPr>
        <w:t xml:space="preserve"> </w:t>
      </w:r>
      <w:r>
        <w:rPr>
          <w:rFonts w:ascii="SBL Greek" w:eastAsia="Times New Roman" w:hAnsi="SBL Greek" w:cs="SBL Greek"/>
          <w:sz w:val="22"/>
          <w:szCs w:val="22"/>
          <w:lang w:val="el-GR"/>
        </w:rPr>
        <w:t>αὐτοῖς·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ὃς</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ἂν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ἀπολύσῃ</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τὴν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γυναῖκα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αὐτοῦ</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γαμήσῃ</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ἄλλην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μοιχᾶται</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ἐπ᾽</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αὐτήν·</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11 </w:t>
      </w:r>
      <w:r>
        <w:rPr>
          <w:rFonts w:ascii="Arial" w:eastAsia="Times New Roman" w:hAnsi="Arial" w:cs="Arial"/>
          <w:sz w:val="20"/>
          <w:szCs w:val="20"/>
        </w:rPr>
        <w:t xml:space="preserve"> And </w:t>
      </w:r>
      <w:r>
        <w:rPr>
          <w:rFonts w:ascii="Arial" w:eastAsia="Times New Roman" w:hAnsi="Arial" w:cs="Arial"/>
          <w:color w:val="FF0000"/>
          <w:sz w:val="20"/>
          <w:szCs w:val="20"/>
        </w:rPr>
        <w:t>He said</w:t>
      </w:r>
      <w:r>
        <w:rPr>
          <w:rFonts w:ascii="Arial" w:eastAsia="Times New Roman" w:hAnsi="Arial" w:cs="Arial"/>
          <w:sz w:val="20"/>
          <w:szCs w:val="20"/>
        </w:rPr>
        <w:t xml:space="preserve"> to them</w:t>
      </w:r>
      <w:r>
        <w:rPr>
          <w:rFonts w:ascii="Arial" w:eastAsia="Times New Roman" w:hAnsi="Arial" w:cs="Arial"/>
          <w:sz w:val="20"/>
          <w:szCs w:val="20"/>
        </w:rPr>
        <w:t xml:space="preserve">, "Whoever </w:t>
      </w:r>
      <w:r>
        <w:rPr>
          <w:rFonts w:ascii="Arial" w:eastAsia="Times New Roman" w:hAnsi="Arial" w:cs="Arial"/>
          <w:color w:val="FF0000"/>
          <w:sz w:val="20"/>
          <w:szCs w:val="20"/>
        </w:rPr>
        <w:t xml:space="preserve">divorces </w:t>
      </w:r>
      <w:r>
        <w:rPr>
          <w:rFonts w:ascii="Arial" w:eastAsia="Times New Roman" w:hAnsi="Arial" w:cs="Arial"/>
          <w:sz w:val="20"/>
          <w:szCs w:val="20"/>
        </w:rPr>
        <w:t xml:space="preserve">his wife and </w:t>
      </w:r>
      <w:r>
        <w:rPr>
          <w:rFonts w:ascii="Arial" w:eastAsia="Times New Roman" w:hAnsi="Arial" w:cs="Arial"/>
          <w:color w:val="FF0000"/>
          <w:sz w:val="20"/>
          <w:szCs w:val="20"/>
        </w:rPr>
        <w:t xml:space="preserve">marries </w:t>
      </w:r>
      <w:r>
        <w:rPr>
          <w:rFonts w:ascii="Arial" w:eastAsia="Times New Roman" w:hAnsi="Arial" w:cs="Arial"/>
          <w:sz w:val="20"/>
          <w:szCs w:val="20"/>
        </w:rPr>
        <w:t xml:space="preserve">another woman </w:t>
      </w:r>
      <w:r>
        <w:rPr>
          <w:rFonts w:ascii="Arial" w:eastAsia="Times New Roman" w:hAnsi="Arial" w:cs="Arial"/>
          <w:color w:val="FF0000"/>
          <w:sz w:val="20"/>
          <w:szCs w:val="20"/>
        </w:rPr>
        <w:t>commits adultery</w:t>
      </w:r>
      <w:r>
        <w:rPr>
          <w:rFonts w:ascii="Arial" w:eastAsia="Times New Roman" w:hAnsi="Arial" w:cs="Arial"/>
          <w:sz w:val="20"/>
          <w:szCs w:val="20"/>
        </w:rPr>
        <w:t xml:space="preserve"> against her;</w:t>
      </w:r>
    </w:p>
    <w:p w:rsidR="00000000" w:rsidRDefault="00960E6C">
      <w:pPr>
        <w:jc w:val="left"/>
        <w:rPr>
          <w:rFonts w:ascii="Arial" w:eastAsia="Times New Roman" w:hAnsi="Arial" w:cs="Arial"/>
          <w:sz w:val="36"/>
          <w:szCs w:val="36"/>
          <w:highlight w:val="green"/>
        </w:rPr>
      </w:pPr>
      <w:r>
        <w:rPr>
          <w:rFonts w:ascii="Arial" w:eastAsia="Times New Roman" w:hAnsi="Arial" w:cs="Arial"/>
          <w:sz w:val="20"/>
          <w:szCs w:val="20"/>
          <w:highlight w:val="green"/>
        </w:rPr>
        <w:t>C1 Mark includes no exception to Christ's prohibition of divorce, nor is any exception listed in Lk. 16.18; Rom. 7.1-2; 1 Cor. 7.10-11. Compare Mt. 5.32; 19.9, where an ex</w:t>
      </w:r>
      <w:r>
        <w:rPr>
          <w:rFonts w:ascii="Arial" w:eastAsia="Times New Roman" w:hAnsi="Arial" w:cs="Arial"/>
          <w:sz w:val="20"/>
          <w:szCs w:val="20"/>
          <w:highlight w:val="green"/>
        </w:rPr>
        <w:t xml:space="preserve">ception is made. </w:t>
      </w:r>
      <w:r>
        <w:rPr>
          <w:rFonts w:ascii="Arial" w:eastAsia="Times New Roman" w:hAnsi="Arial" w:cs="Arial"/>
          <w:sz w:val="36"/>
          <w:szCs w:val="36"/>
          <w:highlight w:val="green"/>
        </w:rPr>
        <w:t xml:space="preserve"> </w:t>
      </w:r>
    </w:p>
    <w:p w:rsidR="00000000" w:rsidRDefault="00960E6C">
      <w:pPr>
        <w:jc w:val="left"/>
        <w:rPr>
          <w:rFonts w:ascii="Arial" w:eastAsia="Times New Roman" w:hAnsi="Arial" w:cs="Arial"/>
          <w:sz w:val="20"/>
          <w:szCs w:val="20"/>
          <w:vertAlign w:val="superscript"/>
        </w:rPr>
      </w:pP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12 </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καὶ</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ἐὰν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αὐτὴ</w:t>
      </w:r>
      <w:r>
        <w:rPr>
          <w:rFonts w:ascii="SBL Greek" w:eastAsia="Times New Roman" w:hAnsi="SBL Greek" w:cs="SBL Greek"/>
          <w:sz w:val="22"/>
          <w:szCs w:val="22"/>
          <w:lang w:val="el-GR"/>
        </w:rPr>
        <w:t xml:space="preserve"> </w:t>
      </w:r>
      <w:r>
        <w:rPr>
          <w:rFonts w:ascii="SBL Greek" w:eastAsia="Times New Roman" w:hAnsi="SBL Greek" w:cs="SBL Greek"/>
          <w:color w:val="0000FF"/>
          <w:sz w:val="22"/>
          <w:szCs w:val="22"/>
          <w:lang w:val="el-GR"/>
        </w:rPr>
        <w:t>ἀπολύσασα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τὸν</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ἄνδρα</w:t>
      </w:r>
      <w:r>
        <w:rPr>
          <w:rFonts w:ascii="SBL Greek" w:eastAsia="Times New Roman" w:hAnsi="SBL Greek" w:cs="SBL Greek"/>
          <w:sz w:val="22"/>
          <w:szCs w:val="22"/>
          <w:lang w:val="el-GR"/>
        </w:rPr>
        <w:t xml:space="preserve"> </w:t>
      </w:r>
      <w:r>
        <w:rPr>
          <w:rFonts w:ascii="SBL Greek" w:eastAsia="Times New Roman" w:hAnsi="SBL Greek" w:cs="SBL Greek"/>
          <w:sz w:val="22"/>
          <w:szCs w:val="22"/>
          <w:lang w:val="el-GR"/>
        </w:rPr>
        <w:t>αὐτῆς</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γαμήσῃ</w:t>
      </w:r>
      <w:r>
        <w:rPr>
          <w:rFonts w:ascii="SBL Greek" w:eastAsia="Times New Roman" w:hAnsi="SBL Greek" w:cs="SBL Greek"/>
          <w:color w:val="FF0000"/>
          <w:sz w:val="22"/>
          <w:szCs w:val="22"/>
          <w:lang w:val="el-GR"/>
        </w:rPr>
        <w:t xml:space="preserve"> </w:t>
      </w:r>
      <w:r>
        <w:rPr>
          <w:rFonts w:ascii="SBL Greek" w:eastAsia="Times New Roman" w:hAnsi="SBL Greek" w:cs="SBL Greek"/>
          <w:sz w:val="22"/>
          <w:szCs w:val="22"/>
          <w:lang w:val="el-GR"/>
        </w:rPr>
        <w:t>ἄλλον</w:t>
      </w:r>
      <w:r>
        <w:rPr>
          <w:rFonts w:ascii="SBL Greek" w:eastAsia="Times New Roman" w:hAnsi="SBL Greek" w:cs="SBL Greek"/>
          <w:sz w:val="22"/>
          <w:szCs w:val="22"/>
          <w:lang w:val="el-GR"/>
        </w:rPr>
        <w:t xml:space="preserve"> </w:t>
      </w:r>
      <w:r>
        <w:rPr>
          <w:rFonts w:ascii="SBL Greek" w:eastAsia="Times New Roman" w:hAnsi="SBL Greek" w:cs="SBL Greek"/>
          <w:color w:val="FF0000"/>
          <w:sz w:val="22"/>
          <w:szCs w:val="22"/>
          <w:lang w:val="el-GR"/>
        </w:rPr>
        <w:t>μοιχᾶται</w:t>
      </w:r>
      <w:r>
        <w:rPr>
          <w:rFonts w:ascii="SBL Greek" w:eastAsia="Times New Roman" w:hAnsi="SBL Greek" w:cs="SBL Greek"/>
          <w:sz w:val="22"/>
          <w:szCs w:val="22"/>
          <w:lang w:val="el-GR"/>
        </w:rPr>
        <w:t>.</w:t>
      </w:r>
    </w:p>
    <w:p w:rsidR="00000000" w:rsidRDefault="00960E6C">
      <w:pPr>
        <w:jc w:val="left"/>
        <w:rPr>
          <w:rFonts w:ascii="Arial" w:eastAsia="Times New Roman" w:hAnsi="Arial" w:cs="Arial"/>
          <w:sz w:val="36"/>
          <w:szCs w:val="36"/>
        </w:rPr>
      </w:pPr>
      <w:r>
        <w:rPr>
          <w:rFonts w:ascii="Arial" w:eastAsia="Times New Roman" w:hAnsi="Arial" w:cs="Arial"/>
          <w:sz w:val="20"/>
          <w:szCs w:val="20"/>
          <w:vertAlign w:val="superscript"/>
        </w:rPr>
        <w:t xml:space="preserve">12 </w:t>
      </w:r>
      <w:r>
        <w:rPr>
          <w:rFonts w:ascii="Arial" w:eastAsia="Times New Roman" w:hAnsi="Arial" w:cs="Arial"/>
          <w:sz w:val="20"/>
          <w:szCs w:val="20"/>
        </w:rPr>
        <w:t xml:space="preserve"> and if she herself </w:t>
      </w:r>
      <w:r>
        <w:rPr>
          <w:rFonts w:ascii="Arial" w:eastAsia="Times New Roman" w:hAnsi="Arial" w:cs="Arial"/>
          <w:color w:val="0000FF"/>
          <w:sz w:val="20"/>
          <w:szCs w:val="20"/>
        </w:rPr>
        <w:t>divorces</w:t>
      </w:r>
      <w:r>
        <w:rPr>
          <w:rFonts w:ascii="Arial" w:eastAsia="Times New Roman" w:hAnsi="Arial" w:cs="Arial"/>
          <w:sz w:val="20"/>
          <w:szCs w:val="20"/>
        </w:rPr>
        <w:t xml:space="preserve"> her husband and </w:t>
      </w:r>
      <w:r>
        <w:rPr>
          <w:rFonts w:ascii="Arial" w:eastAsia="Times New Roman" w:hAnsi="Arial" w:cs="Arial"/>
          <w:color w:val="FF0000"/>
          <w:sz w:val="20"/>
          <w:szCs w:val="20"/>
        </w:rPr>
        <w:t>marries</w:t>
      </w:r>
      <w:r>
        <w:rPr>
          <w:rFonts w:ascii="Arial" w:eastAsia="Times New Roman" w:hAnsi="Arial" w:cs="Arial"/>
          <w:sz w:val="20"/>
          <w:szCs w:val="20"/>
        </w:rPr>
        <w:t xml:space="preserve"> another man, </w:t>
      </w:r>
      <w:r>
        <w:rPr>
          <w:rFonts w:ascii="Arial" w:eastAsia="Times New Roman" w:hAnsi="Arial" w:cs="Arial"/>
          <w:color w:val="FF0000"/>
          <w:sz w:val="20"/>
          <w:szCs w:val="20"/>
        </w:rPr>
        <w:t>she is committing adultery</w:t>
      </w:r>
      <w:r>
        <w:rPr>
          <w:rFonts w:ascii="Arial" w:eastAsia="Times New Roman" w:hAnsi="Arial" w:cs="Arial"/>
          <w:sz w:val="20"/>
          <w:szCs w:val="20"/>
        </w:rPr>
        <w:t>."</w:t>
      </w:r>
    </w:p>
    <w:p w:rsidR="00000000" w:rsidRDefault="00960E6C">
      <w:pPr>
        <w:jc w:val="left"/>
        <w:rPr>
          <w:rFonts w:ascii="Arial" w:eastAsia="Times New Roman" w:hAnsi="Arial" w:cs="Arial"/>
          <w:sz w:val="36"/>
          <w:szCs w:val="36"/>
        </w:rPr>
      </w:pPr>
    </w:p>
    <w:p w:rsidR="00960E6C" w:rsidRDefault="00960E6C">
      <w:pPr>
        <w:jc w:val="left"/>
        <w:rPr>
          <w:rFonts w:ascii="Arial" w:eastAsia="Times New Roman" w:hAnsi="Arial" w:cs="Arial"/>
          <w:color w:val="000000"/>
          <w:sz w:val="20"/>
          <w:szCs w:val="20"/>
        </w:rPr>
      </w:pPr>
    </w:p>
    <w:sectPr w:rsidR="00960E6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6C" w:rsidRDefault="00960E6C">
      <w:pPr>
        <w:widowControl w:val="0"/>
        <w:autoSpaceDE w:val="0"/>
        <w:autoSpaceDN w:val="0"/>
        <w:adjustRightInd w:val="0"/>
        <w:jc w:val="left"/>
        <w:rPr>
          <w:kern w:val="0"/>
          <w:sz w:val="24"/>
          <w:szCs w:val="24"/>
        </w:rPr>
      </w:pPr>
      <w:r>
        <w:rPr>
          <w:kern w:val="0"/>
          <w:sz w:val="24"/>
          <w:szCs w:val="24"/>
        </w:rPr>
        <w:separator/>
      </w:r>
    </w:p>
  </w:endnote>
  <w:endnote w:type="continuationSeparator" w:id="0">
    <w:p w:rsidR="00960E6C" w:rsidRDefault="00960E6C">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SBL Greek">
    <w:altName w:val="Times New Roman"/>
    <w:panose1 w:val="00000000000000000000"/>
    <w:charset w:val="A1"/>
    <w:family w:val="auto"/>
    <w:notTrueType/>
    <w:pitch w:val="default"/>
    <w:sig w:usb0="00000081" w:usb1="00000000" w:usb2="00000000" w:usb3="00000000" w:csb0="00000008" w:csb1="00000000"/>
  </w:font>
  <w:font w:name="Tahoma">
    <w:altName w:val="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6C" w:rsidRDefault="00960E6C">
      <w:pPr>
        <w:widowControl w:val="0"/>
        <w:autoSpaceDE w:val="0"/>
        <w:autoSpaceDN w:val="0"/>
        <w:adjustRightInd w:val="0"/>
        <w:jc w:val="left"/>
        <w:rPr>
          <w:kern w:val="0"/>
          <w:sz w:val="24"/>
          <w:szCs w:val="24"/>
        </w:rPr>
      </w:pPr>
      <w:r>
        <w:rPr>
          <w:kern w:val="0"/>
          <w:sz w:val="24"/>
          <w:szCs w:val="24"/>
        </w:rPr>
        <w:separator/>
      </w:r>
    </w:p>
  </w:footnote>
  <w:footnote w:type="continuationSeparator" w:id="0">
    <w:p w:rsidR="00960E6C" w:rsidRDefault="00960E6C">
      <w:pPr>
        <w:widowControl w:val="0"/>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ˇˉ‘’”‥…∥∶─、。〃々〉》」』】〕〗！），．：；？｜｝～￠"/>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5CF"/>
    <w:rsid w:val="00000000"/>
    <w:rsid w:val="00960E6C"/>
    <w:rsid w:val="00A465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cs="Times New Roman"/>
      <w:sz w:val="21"/>
      <w:szCs w:val="21"/>
    </w:r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5CF"/>
    <w:pPr>
      <w:tabs>
        <w:tab w:val="center" w:pos="4153"/>
        <w:tab w:val="right" w:pos="8306"/>
      </w:tabs>
      <w:snapToGrid w:val="0"/>
    </w:pPr>
    <w:rPr>
      <w:sz w:val="20"/>
      <w:szCs w:val="20"/>
    </w:rPr>
  </w:style>
  <w:style w:type="character" w:customStyle="1" w:styleId="Char">
    <w:name w:val="页眉 Char"/>
    <w:basedOn w:val="a0"/>
    <w:link w:val="a3"/>
    <w:uiPriority w:val="99"/>
    <w:semiHidden/>
    <w:rsid w:val="00A465CF"/>
    <w:rPr>
      <w:rFonts w:cs="Times New Roman"/>
      <w:sz w:val="20"/>
      <w:szCs w:val="20"/>
    </w:rPr>
  </w:style>
  <w:style w:type="paragraph" w:styleId="a4">
    <w:name w:val="footer"/>
    <w:basedOn w:val="a"/>
    <w:link w:val="Char0"/>
    <w:uiPriority w:val="99"/>
    <w:semiHidden/>
    <w:unhideWhenUsed/>
    <w:rsid w:val="00A465CF"/>
    <w:pPr>
      <w:tabs>
        <w:tab w:val="center" w:pos="4153"/>
        <w:tab w:val="right" w:pos="8306"/>
      </w:tabs>
      <w:snapToGrid w:val="0"/>
    </w:pPr>
    <w:rPr>
      <w:sz w:val="20"/>
      <w:szCs w:val="20"/>
    </w:rPr>
  </w:style>
  <w:style w:type="character" w:customStyle="1" w:styleId="Char0">
    <w:name w:val="页脚 Char"/>
    <w:basedOn w:val="a0"/>
    <w:link w:val="a4"/>
    <w:uiPriority w:val="99"/>
    <w:semiHidden/>
    <w:rsid w:val="00A465CF"/>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w://bible.*?id=5.24.1|_AUTODETECT_|"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Choo</dc:creator>
  <cp:lastModifiedBy>Paul</cp:lastModifiedBy>
  <cp:revision>2</cp:revision>
  <dcterms:created xsi:type="dcterms:W3CDTF">2016-03-02T23:24:00Z</dcterms:created>
  <dcterms:modified xsi:type="dcterms:W3CDTF">2016-03-02T23:24:00Z</dcterms:modified>
</cp:coreProperties>
</file>